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A0" w:rsidRDefault="002E19D1">
      <w:r w:rsidRPr="002E19D1">
        <w:t>Предоставление в собственность, аренду, постоянное (бессрочное) пользование, безвозмездное пользование земельных участков на территории муниципального образования "Город Киров" без проведения торгов</w:t>
      </w:r>
      <w:bookmarkStart w:id="0" w:name="_GoBack"/>
      <w:bookmarkEnd w:id="0"/>
    </w:p>
    <w:sectPr w:rsidR="0096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D1"/>
    <w:rsid w:val="002E19D1"/>
    <w:rsid w:val="009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94B0-DD54-4A60-8E0B-89E2F0B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Наталья Земфировна</dc:creator>
  <cp:keywords/>
  <dc:description/>
  <cp:lastModifiedBy>Бармина Наталья Земфировна</cp:lastModifiedBy>
  <cp:revision>1</cp:revision>
  <dcterms:created xsi:type="dcterms:W3CDTF">2018-11-13T06:10:00Z</dcterms:created>
  <dcterms:modified xsi:type="dcterms:W3CDTF">2018-11-13T06:10:00Z</dcterms:modified>
</cp:coreProperties>
</file>